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B1163" w:rsidRPr="00FC5DB3" w:rsidRDefault="009400D3" w:rsidP="00FC5DB3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ПОТРЕБЛЕНИЕ И ПРОДУКТ НА ВЫХОДЕ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FC5DB3" w:rsidP="00FC5DB3">
      <w:pPr>
        <w:tabs>
          <w:tab w:val="left" w:pos="2835"/>
        </w:tabs>
        <w:spacing w:after="12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</w:t>
      </w:r>
      <w:r w:rsidR="00BB1163" w:rsidRPr="00BB1163">
        <w:rPr>
          <w:rFonts w:ascii="Arial" w:hAnsi="Arial" w:cs="Arial"/>
          <w:sz w:val="24"/>
          <w:szCs w:val="24"/>
        </w:rPr>
        <w:t xml:space="preserve"> №:</w:t>
      </w:r>
      <w:r w:rsidR="00BB1163" w:rsidRPr="00BB1163">
        <w:rPr>
          <w:rFonts w:ascii="Arial" w:hAnsi="Arial" w:cs="Arial"/>
          <w:sz w:val="24"/>
          <w:szCs w:val="24"/>
        </w:rPr>
        <w:tab/>
        <w:t>C23766A-100-01001-0</w:t>
      </w:r>
      <w:r w:rsidR="009400D3">
        <w:rPr>
          <w:rFonts w:ascii="Arial" w:hAnsi="Arial" w:cs="Arial"/>
          <w:sz w:val="24"/>
          <w:szCs w:val="24"/>
        </w:rPr>
        <w:t>4</w:t>
      </w:r>
    </w:p>
    <w:p w:rsidR="00BB1163" w:rsidRPr="00BB1163" w:rsidRDefault="00FC5DB3" w:rsidP="00FC5DB3">
      <w:pPr>
        <w:tabs>
          <w:tab w:val="left" w:pos="2835"/>
        </w:tabs>
        <w:spacing w:after="12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ВСЕГО</w:t>
      </w:r>
      <w:r w:rsidR="00BB1163" w:rsidRPr="00BB1163">
        <w:rPr>
          <w:rFonts w:ascii="Arial" w:hAnsi="Arial" w:cs="Arial"/>
          <w:sz w:val="24"/>
          <w:szCs w:val="24"/>
        </w:rPr>
        <w:t xml:space="preserve"> СТРАНИЦ:</w:t>
      </w:r>
      <w:r w:rsidR="00BB1163" w:rsidRPr="00BB1163">
        <w:rPr>
          <w:rFonts w:ascii="Arial" w:hAnsi="Arial" w:cs="Arial"/>
          <w:sz w:val="24"/>
          <w:szCs w:val="24"/>
        </w:rPr>
        <w:tab/>
      </w:r>
      <w:r w:rsidR="009400D3">
        <w:rPr>
          <w:rFonts w:ascii="Arial" w:hAnsi="Arial" w:cs="Arial"/>
          <w:sz w:val="24"/>
          <w:szCs w:val="24"/>
        </w:rPr>
        <w:t>4</w:t>
      </w:r>
      <w:r w:rsidR="00BB1163" w:rsidRPr="00BB1163">
        <w:rPr>
          <w:rFonts w:ascii="Arial" w:hAnsi="Arial" w:cs="Arial"/>
          <w:sz w:val="24"/>
          <w:szCs w:val="24"/>
        </w:rPr>
        <w:t xml:space="preserve"> (ВКЛЮЧАЯ ЭТУ СТРАНИЦУ)</w:t>
      </w: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C5DB3" w:rsidRPr="00BB1163" w:rsidRDefault="00FC5DB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4"/>
        <w:gridCol w:w="1099"/>
        <w:gridCol w:w="3088"/>
        <w:gridCol w:w="1376"/>
        <w:gridCol w:w="1503"/>
        <w:gridCol w:w="1785"/>
      </w:tblGrid>
      <w:tr w:rsidR="00FC5DB3" w:rsidRPr="00647B88" w:rsidTr="00FC5DB3">
        <w:trPr>
          <w:trHeight w:val="20"/>
        </w:trPr>
        <w:tc>
          <w:tcPr>
            <w:tcW w:w="265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652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36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</w:tr>
      <w:tr w:rsidR="00FC5DB3" w:rsidRPr="00647B88" w:rsidTr="00FC5DB3">
        <w:trPr>
          <w:trHeight w:val="20"/>
        </w:trPr>
        <w:tc>
          <w:tcPr>
            <w:tcW w:w="265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652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36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</w:tr>
      <w:tr w:rsidR="00FC5DB3" w:rsidRPr="00647B88" w:rsidTr="00FC5DB3">
        <w:trPr>
          <w:trHeight w:val="20"/>
        </w:trPr>
        <w:tc>
          <w:tcPr>
            <w:tcW w:w="265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652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36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</w:tr>
      <w:tr w:rsidR="00FC5DB3" w:rsidRPr="00647B88" w:rsidTr="00FC5DB3">
        <w:trPr>
          <w:trHeight w:val="20"/>
        </w:trPr>
        <w:tc>
          <w:tcPr>
            <w:tcW w:w="265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652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36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647B88" w:rsidRDefault="00FC5DB3" w:rsidP="001127CC">
            <w:pPr>
              <w:rPr>
                <w:rFonts w:ascii="Arial" w:hAnsi="Arial" w:cs="Arial"/>
                <w:lang w:val="ru-RU"/>
              </w:rPr>
            </w:pPr>
          </w:p>
        </w:tc>
      </w:tr>
      <w:tr w:rsidR="00FC5DB3" w:rsidRPr="00647B88" w:rsidTr="00FC5DB3">
        <w:trPr>
          <w:trHeight w:val="20"/>
        </w:trPr>
        <w:tc>
          <w:tcPr>
            <w:tcW w:w="265" w:type="pct"/>
            <w:vAlign w:val="center"/>
          </w:tcPr>
          <w:p w:rsidR="00FC5DB3" w:rsidRPr="00647B88" w:rsidRDefault="00FC5DB3" w:rsidP="001127CC">
            <w:pPr>
              <w:pStyle w:val="TableParagraph"/>
              <w:spacing w:before="60" w:after="60"/>
              <w:ind w:left="7"/>
              <w:jc w:val="center"/>
              <w:rPr>
                <w:rFonts w:ascii="Arial" w:eastAsia="Arial" w:hAnsi="Arial" w:cs="Arial"/>
                <w:sz w:val="14"/>
                <w:szCs w:val="14"/>
                <w:lang w:val="ru-RU"/>
              </w:rPr>
            </w:pPr>
            <w:r w:rsidRPr="00647B88">
              <w:rPr>
                <w:rFonts w:ascii="Arial" w:eastAsia="Arial" w:hAnsi="Arial" w:cs="Arial"/>
                <w:sz w:val="14"/>
                <w:szCs w:val="14"/>
                <w:lang w:val="ru-RU"/>
              </w:rPr>
              <w:t>0</w:t>
            </w:r>
          </w:p>
        </w:tc>
        <w:tc>
          <w:tcPr>
            <w:tcW w:w="588" w:type="pct"/>
            <w:vAlign w:val="center"/>
          </w:tcPr>
          <w:p w:rsidR="00FC5DB3" w:rsidRPr="00647B88" w:rsidRDefault="00FC5DB3" w:rsidP="001127CC">
            <w:pPr>
              <w:pStyle w:val="TableParagraph"/>
              <w:spacing w:before="60" w:after="60"/>
              <w:ind w:left="17"/>
              <w:jc w:val="center"/>
              <w:rPr>
                <w:rFonts w:ascii="Arial" w:eastAsia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1</w:t>
            </w:r>
            <w:r w:rsidR="009400D3">
              <w:rPr>
                <w:rFonts w:ascii="Arial" w:hAnsi="Arial" w:cs="Arial"/>
                <w:sz w:val="14"/>
                <w:szCs w:val="14"/>
                <w:lang w:val="ru-RU"/>
              </w:rPr>
              <w:t>5</w:t>
            </w:r>
            <w:r w:rsidRPr="00647B88">
              <w:rPr>
                <w:rFonts w:ascii="Arial" w:hAnsi="Arial" w:cs="Arial"/>
                <w:sz w:val="14"/>
                <w:szCs w:val="14"/>
                <w:lang w:val="ru-RU"/>
              </w:rPr>
              <w:t>-0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t>8</w:t>
            </w:r>
            <w:r w:rsidRPr="00647B88">
              <w:rPr>
                <w:rFonts w:ascii="Arial" w:hAnsi="Arial" w:cs="Arial"/>
                <w:sz w:val="14"/>
                <w:szCs w:val="14"/>
                <w:lang w:val="ru-RU"/>
              </w:rPr>
              <w:t>-2023</w:t>
            </w:r>
          </w:p>
        </w:tc>
        <w:tc>
          <w:tcPr>
            <w:tcW w:w="1652" w:type="pct"/>
            <w:vAlign w:val="center"/>
          </w:tcPr>
          <w:p w:rsidR="00FC5DB3" w:rsidRPr="00534D7E" w:rsidRDefault="00FC5DB3" w:rsidP="00040C08">
            <w:pPr>
              <w:pStyle w:val="TableParagraph"/>
              <w:spacing w:before="60" w:after="60"/>
              <w:ind w:left="16"/>
              <w:jc w:val="center"/>
              <w:rPr>
                <w:rFonts w:ascii="Arial" w:eastAsia="Arial" w:hAnsi="Arial" w:cs="Arial"/>
                <w:sz w:val="14"/>
                <w:szCs w:val="14"/>
                <w:lang w:val="ru-RU"/>
              </w:rPr>
            </w:pPr>
            <w:r w:rsidRPr="00534D7E">
              <w:rPr>
                <w:rFonts w:ascii="Arial" w:hAnsi="Arial" w:cs="Arial"/>
                <w:sz w:val="14"/>
                <w:szCs w:val="14"/>
                <w:lang w:val="ru-RU"/>
              </w:rPr>
              <w:t>ПЕРВЫЙ ВЫПУСК ПРП</w:t>
            </w:r>
            <w:r w:rsidR="00040C08">
              <w:rPr>
                <w:rFonts w:ascii="Arial" w:hAnsi="Arial" w:cs="Arial"/>
                <w:sz w:val="14"/>
                <w:szCs w:val="14"/>
                <w:lang w:val="ru-RU"/>
              </w:rPr>
              <w:br/>
            </w:r>
            <w:r w:rsidRPr="00534D7E">
              <w:rPr>
                <w:rFonts w:ascii="Arial" w:hAnsi="Arial" w:cs="Arial"/>
                <w:sz w:val="14"/>
                <w:szCs w:val="14"/>
                <w:lang w:val="ru-RU"/>
              </w:rPr>
              <w:t>(план развития проекта)</w:t>
            </w:r>
          </w:p>
        </w:tc>
        <w:tc>
          <w:tcPr>
            <w:tcW w:w="736" w:type="pct"/>
            <w:vAlign w:val="center"/>
          </w:tcPr>
          <w:p w:rsidR="00FC5DB3" w:rsidRPr="00647B88" w:rsidRDefault="00FC5DB3" w:rsidP="001127CC">
            <w:pPr>
              <w:spacing w:before="60" w:after="6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647B88" w:rsidRDefault="00FC5DB3" w:rsidP="001127CC">
            <w:pPr>
              <w:spacing w:before="60" w:after="6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647B88" w:rsidRDefault="00FC5DB3" w:rsidP="001127CC">
            <w:pPr>
              <w:spacing w:before="60" w:after="6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C5DB3" w:rsidRPr="00647B88" w:rsidTr="00FC5DB3">
        <w:trPr>
          <w:trHeight w:val="20"/>
        </w:trPr>
        <w:tc>
          <w:tcPr>
            <w:tcW w:w="265" w:type="pct"/>
            <w:vAlign w:val="center"/>
          </w:tcPr>
          <w:p w:rsidR="00FC5DB3" w:rsidRPr="00647B88" w:rsidRDefault="00FC5DB3" w:rsidP="001127CC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47B88">
              <w:rPr>
                <w:rFonts w:ascii="Arial" w:hAnsi="Arial" w:cs="Arial"/>
                <w:b/>
                <w:sz w:val="14"/>
                <w:szCs w:val="14"/>
                <w:lang w:val="ru-RU"/>
              </w:rPr>
              <w:t>РЕД.</w:t>
            </w:r>
          </w:p>
        </w:tc>
        <w:tc>
          <w:tcPr>
            <w:tcW w:w="588" w:type="pct"/>
            <w:vAlign w:val="center"/>
          </w:tcPr>
          <w:p w:rsidR="00FC5DB3" w:rsidRPr="00647B88" w:rsidRDefault="00FC5DB3" w:rsidP="001127CC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47B88">
              <w:rPr>
                <w:rFonts w:ascii="Arial" w:hAnsi="Arial" w:cs="Arial"/>
                <w:b/>
                <w:sz w:val="14"/>
                <w:szCs w:val="14"/>
                <w:lang w:val="ru-RU"/>
              </w:rPr>
              <w:t>ДАТА</w:t>
            </w:r>
          </w:p>
        </w:tc>
        <w:tc>
          <w:tcPr>
            <w:tcW w:w="1652" w:type="pct"/>
            <w:vAlign w:val="center"/>
          </w:tcPr>
          <w:p w:rsidR="00FC5DB3" w:rsidRPr="00647B88" w:rsidRDefault="00FC5DB3" w:rsidP="001127CC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47B88">
              <w:rPr>
                <w:rFonts w:ascii="Arial" w:hAnsi="Arial" w:cs="Arial"/>
                <w:b/>
                <w:sz w:val="14"/>
                <w:szCs w:val="14"/>
                <w:lang w:val="ru-RU"/>
              </w:rPr>
              <w:t>ОПИСАНИЕ</w:t>
            </w:r>
          </w:p>
        </w:tc>
        <w:tc>
          <w:tcPr>
            <w:tcW w:w="736" w:type="pct"/>
            <w:vAlign w:val="center"/>
          </w:tcPr>
          <w:p w:rsidR="00FC5DB3" w:rsidRPr="00647B88" w:rsidRDefault="00FC5DB3" w:rsidP="001127CC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47B88">
              <w:rPr>
                <w:rFonts w:ascii="Arial" w:hAnsi="Arial" w:cs="Arial"/>
                <w:b/>
                <w:sz w:val="14"/>
                <w:szCs w:val="14"/>
                <w:lang w:val="ru-RU"/>
              </w:rPr>
              <w:t>РАЗРАБОТАЛ</w:t>
            </w:r>
          </w:p>
        </w:tc>
        <w:tc>
          <w:tcPr>
            <w:tcW w:w="804" w:type="pct"/>
            <w:vAlign w:val="center"/>
          </w:tcPr>
          <w:p w:rsidR="00FC5DB3" w:rsidRPr="00647B88" w:rsidRDefault="00FC5DB3" w:rsidP="001127CC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47B88">
              <w:rPr>
                <w:rFonts w:ascii="Arial" w:hAnsi="Arial" w:cs="Arial"/>
                <w:b/>
                <w:sz w:val="14"/>
                <w:szCs w:val="14"/>
                <w:lang w:val="ru-RU"/>
              </w:rPr>
              <w:t>ПРОВЕРИЛ</w:t>
            </w:r>
          </w:p>
        </w:tc>
        <w:tc>
          <w:tcPr>
            <w:tcW w:w="955" w:type="pct"/>
            <w:vAlign w:val="center"/>
          </w:tcPr>
          <w:p w:rsidR="00FC5DB3" w:rsidRPr="00647B88" w:rsidRDefault="00FC5DB3" w:rsidP="001127CC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647B88">
              <w:rPr>
                <w:rFonts w:ascii="Arial" w:hAnsi="Arial" w:cs="Arial"/>
                <w:b/>
                <w:sz w:val="14"/>
                <w:szCs w:val="14"/>
                <w:lang w:val="ru-RU"/>
              </w:rPr>
              <w:t>УТВЕРДИЛ</w:t>
            </w:r>
          </w:p>
        </w:tc>
      </w:tr>
    </w:tbl>
    <w:p w:rsidR="0022035F" w:rsidRPr="009400D3" w:rsidRDefault="00FC5DB3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22035F" w:rsidRPr="009400D3">
        <w:rPr>
          <w:rFonts w:ascii="Arial" w:hAnsi="Arial" w:cs="Arial"/>
          <w:sz w:val="24"/>
          <w:szCs w:val="24"/>
        </w:rPr>
        <w:lastRenderedPageBreak/>
        <w:t>Данные технические условия содержат описание потребления и продукта, производимого установкой DSR. Исходя из максимальной рабочей загрузки установки, она подходит для сернокислотного завода SCSA УКМК ТОО «Казцинк» в рамках проекта «</w:t>
      </w:r>
      <w:r w:rsidR="009400D3" w:rsidRPr="009400D3">
        <w:rPr>
          <w:rFonts w:ascii="Arial" w:hAnsi="Arial" w:cs="Arial"/>
          <w:sz w:val="24"/>
          <w:szCs w:val="24"/>
        </w:rPr>
        <w:t>Наилучшие доступные</w:t>
      </w:r>
      <w:r w:rsidR="0022035F" w:rsidRPr="009400D3">
        <w:rPr>
          <w:rFonts w:ascii="Arial" w:hAnsi="Arial" w:cs="Arial"/>
          <w:sz w:val="24"/>
          <w:szCs w:val="24"/>
        </w:rPr>
        <w:t xml:space="preserve"> технологии для УКМК».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 следующих элементов потребления и выпуска продукта приведены в документе C23766A-100-01001-02 «ОСНОВЫ ПРОЕКТИРОВАНИЯ».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1.</w:t>
      </w:r>
      <w:r w:rsidRPr="009400D3">
        <w:rPr>
          <w:rFonts w:ascii="Arial" w:hAnsi="Arial" w:cs="Arial"/>
          <w:b/>
          <w:sz w:val="24"/>
          <w:szCs w:val="24"/>
        </w:rPr>
        <w:tab/>
        <w:t>ПОТРЕБЛЕНИЕ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1.1.</w:t>
      </w:r>
      <w:r w:rsidRPr="009400D3">
        <w:rPr>
          <w:rFonts w:ascii="Arial" w:hAnsi="Arial" w:cs="Arial"/>
          <w:b/>
          <w:sz w:val="24"/>
          <w:szCs w:val="24"/>
        </w:rPr>
        <w:tab/>
      </w:r>
      <w:r w:rsidR="00886ABA">
        <w:rPr>
          <w:rFonts w:ascii="Arial" w:hAnsi="Arial" w:cs="Arial"/>
          <w:b/>
          <w:sz w:val="24"/>
          <w:szCs w:val="24"/>
        </w:rPr>
        <w:t>ХВОСТОВОЙ</w:t>
      </w:r>
      <w:r w:rsidR="00344BE1">
        <w:rPr>
          <w:rFonts w:ascii="Arial" w:hAnsi="Arial" w:cs="Arial"/>
          <w:b/>
          <w:sz w:val="24"/>
          <w:szCs w:val="24"/>
        </w:rPr>
        <w:t xml:space="preserve"> </w:t>
      </w:r>
      <w:r w:rsidRPr="009400D3">
        <w:rPr>
          <w:rFonts w:ascii="Arial" w:hAnsi="Arial" w:cs="Arial"/>
          <w:b/>
          <w:sz w:val="24"/>
          <w:szCs w:val="24"/>
        </w:rPr>
        <w:t>ГАЗ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0 кПа (изб.), 100</w:t>
      </w:r>
      <w:r w:rsidR="009400D3" w:rsidRPr="009400D3">
        <w:rPr>
          <w:rFonts w:ascii="Arial" w:hAnsi="Arial" w:cs="Arial"/>
          <w:sz w:val="24"/>
          <w:szCs w:val="24"/>
          <w:vertAlign w:val="superscript"/>
        </w:rPr>
        <w:t>о</w:t>
      </w:r>
      <w:r w:rsidR="009400D3" w:rsidRPr="009400D3">
        <w:rPr>
          <w:rFonts w:ascii="Arial" w:hAnsi="Arial" w:cs="Arial"/>
          <w:sz w:val="24"/>
          <w:szCs w:val="24"/>
        </w:rPr>
        <w:t>С</w:t>
      </w:r>
      <w:r w:rsidRPr="009400D3">
        <w:rPr>
          <w:rFonts w:ascii="Arial" w:hAnsi="Arial" w:cs="Arial"/>
          <w:sz w:val="24"/>
          <w:szCs w:val="24"/>
        </w:rPr>
        <w:t>, составы указаны в документе «ОСНОВЫ ПРОЕКТИРОВАНИЯ».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Источник: за пределами границ </w:t>
      </w:r>
      <w:r w:rsidR="00344BE1">
        <w:rPr>
          <w:rFonts w:ascii="Arial" w:hAnsi="Arial" w:cs="Arial"/>
          <w:sz w:val="24"/>
          <w:szCs w:val="24"/>
        </w:rPr>
        <w:t>проектирования</w:t>
      </w:r>
      <w:r w:rsidRPr="009400D3">
        <w:rPr>
          <w:rFonts w:ascii="Arial" w:hAnsi="Arial" w:cs="Arial"/>
          <w:sz w:val="24"/>
          <w:szCs w:val="24"/>
        </w:rPr>
        <w:t>, транспортировка по трубопроводам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Расход: 90000 Нм</w:t>
      </w:r>
      <w:r w:rsidRPr="009400D3">
        <w:rPr>
          <w:rFonts w:ascii="Arial" w:hAnsi="Arial" w:cs="Arial"/>
          <w:sz w:val="24"/>
          <w:szCs w:val="24"/>
          <w:vertAlign w:val="superscript"/>
        </w:rPr>
        <w:t>3</w:t>
      </w:r>
      <w:r w:rsidRPr="009400D3">
        <w:rPr>
          <w:rFonts w:ascii="Arial" w:hAnsi="Arial" w:cs="Arial"/>
          <w:sz w:val="24"/>
          <w:szCs w:val="24"/>
        </w:rPr>
        <w:t>/ч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Назначение: </w:t>
      </w:r>
      <w:r w:rsidR="00886ABA">
        <w:rPr>
          <w:rFonts w:ascii="Arial" w:hAnsi="Arial" w:cs="Arial"/>
          <w:sz w:val="24"/>
          <w:szCs w:val="24"/>
        </w:rPr>
        <w:t>хвостовой</w:t>
      </w:r>
      <w:r w:rsidRPr="009400D3">
        <w:rPr>
          <w:rFonts w:ascii="Arial" w:hAnsi="Arial" w:cs="Arial"/>
          <w:sz w:val="24"/>
          <w:szCs w:val="24"/>
        </w:rPr>
        <w:t xml:space="preserve"> газ для обработки по технологии DSR 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1.2.</w:t>
      </w:r>
      <w:r w:rsidRPr="009400D3">
        <w:rPr>
          <w:rFonts w:ascii="Arial" w:hAnsi="Arial" w:cs="Arial"/>
          <w:b/>
          <w:sz w:val="24"/>
          <w:szCs w:val="24"/>
        </w:rPr>
        <w:tab/>
        <w:t>ПАР НИЗКОГО ДАВЛЕНИЯ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0,4 кПа (изб.), насыщенный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Источник: за пределами границ </w:t>
      </w:r>
      <w:r w:rsidR="00344BE1">
        <w:rPr>
          <w:rFonts w:ascii="Arial" w:hAnsi="Arial" w:cs="Arial"/>
          <w:sz w:val="24"/>
          <w:szCs w:val="24"/>
        </w:rPr>
        <w:t>проектирования</w:t>
      </w:r>
      <w:r w:rsidRPr="009400D3">
        <w:rPr>
          <w:rFonts w:ascii="Arial" w:hAnsi="Arial" w:cs="Arial"/>
          <w:sz w:val="24"/>
          <w:szCs w:val="24"/>
        </w:rPr>
        <w:t>, транспортировка по трубопроводам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Расход: 12205,1 кг/ч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Назначение: для регенерации обогащенного растворителя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1.3.</w:t>
      </w:r>
      <w:r w:rsidRPr="009400D3">
        <w:rPr>
          <w:rFonts w:ascii="Arial" w:hAnsi="Arial" w:cs="Arial"/>
          <w:b/>
          <w:sz w:val="24"/>
          <w:szCs w:val="24"/>
        </w:rPr>
        <w:tab/>
        <w:t>ЦИРКУЛИРУЮЩАЯ ОХЛАЖДАЮЩАЯ ВОДА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0,4 кПа (изб.), 2</w:t>
      </w:r>
      <w:r w:rsidR="009400D3">
        <w:rPr>
          <w:rFonts w:ascii="Arial" w:hAnsi="Arial" w:cs="Arial"/>
          <w:sz w:val="24"/>
          <w:szCs w:val="24"/>
        </w:rPr>
        <w:t>5</w:t>
      </w:r>
      <w:r w:rsidR="009400D3" w:rsidRPr="009400D3">
        <w:rPr>
          <w:rFonts w:ascii="Arial" w:hAnsi="Arial" w:cs="Arial"/>
          <w:sz w:val="24"/>
          <w:szCs w:val="24"/>
          <w:vertAlign w:val="superscript"/>
        </w:rPr>
        <w:t xml:space="preserve"> </w:t>
      </w:r>
      <w:proofErr w:type="spellStart"/>
      <w:r w:rsidR="009400D3" w:rsidRPr="009400D3">
        <w:rPr>
          <w:rFonts w:ascii="Arial" w:hAnsi="Arial" w:cs="Arial"/>
          <w:sz w:val="24"/>
          <w:szCs w:val="24"/>
          <w:vertAlign w:val="superscript"/>
        </w:rPr>
        <w:t>о</w:t>
      </w:r>
      <w:r w:rsidR="009400D3" w:rsidRPr="009400D3">
        <w:rPr>
          <w:rFonts w:ascii="Arial" w:hAnsi="Arial" w:cs="Arial"/>
          <w:sz w:val="24"/>
          <w:szCs w:val="24"/>
        </w:rPr>
        <w:t>С</w:t>
      </w:r>
      <w:proofErr w:type="spellEnd"/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Источник: за пределами границ </w:t>
      </w:r>
      <w:r w:rsidR="00344BE1">
        <w:rPr>
          <w:rFonts w:ascii="Arial" w:hAnsi="Arial" w:cs="Arial"/>
          <w:sz w:val="24"/>
          <w:szCs w:val="24"/>
        </w:rPr>
        <w:t>проектирования</w:t>
      </w:r>
      <w:r w:rsidRPr="009400D3">
        <w:rPr>
          <w:rFonts w:ascii="Arial" w:hAnsi="Arial" w:cs="Arial"/>
          <w:sz w:val="24"/>
          <w:szCs w:val="24"/>
        </w:rPr>
        <w:t>, транспортировка по трубопроводам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Расход: 552,9 м</w:t>
      </w:r>
      <w:r w:rsidRPr="009400D3">
        <w:rPr>
          <w:rFonts w:ascii="Arial" w:hAnsi="Arial" w:cs="Arial"/>
          <w:sz w:val="24"/>
          <w:szCs w:val="24"/>
          <w:vertAlign w:val="superscript"/>
        </w:rPr>
        <w:t>3</w:t>
      </w:r>
      <w:r w:rsidRPr="009400D3">
        <w:rPr>
          <w:rFonts w:ascii="Arial" w:hAnsi="Arial" w:cs="Arial"/>
          <w:sz w:val="24"/>
          <w:szCs w:val="24"/>
        </w:rPr>
        <w:t>/ч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Назначение: Вода направляется в устройства E-102, E-103 и E-104 для охлаждения обедненной жидкости и охлаждения отделенного газа в регенерационной </w:t>
      </w:r>
      <w:r w:rsidR="00344BE1">
        <w:rPr>
          <w:rFonts w:ascii="Arial" w:hAnsi="Arial" w:cs="Arial"/>
          <w:sz w:val="24"/>
          <w:szCs w:val="24"/>
        </w:rPr>
        <w:t>башне</w:t>
      </w:r>
      <w:r w:rsidRPr="009400D3">
        <w:rPr>
          <w:rFonts w:ascii="Arial" w:hAnsi="Arial" w:cs="Arial"/>
          <w:sz w:val="24"/>
          <w:szCs w:val="24"/>
        </w:rPr>
        <w:t>.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1.4.</w:t>
      </w:r>
      <w:r w:rsidRPr="009400D3">
        <w:rPr>
          <w:rFonts w:ascii="Arial" w:hAnsi="Arial" w:cs="Arial"/>
          <w:b/>
          <w:sz w:val="24"/>
          <w:szCs w:val="24"/>
        </w:rPr>
        <w:tab/>
        <w:t>ВОЗДУХ КИП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0,4 кПа (изб.), в условиях окружающей среды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Источник: за пределами границ </w:t>
      </w:r>
      <w:r w:rsidR="00344BE1">
        <w:rPr>
          <w:rFonts w:ascii="Arial" w:hAnsi="Arial" w:cs="Arial"/>
          <w:sz w:val="24"/>
          <w:szCs w:val="24"/>
        </w:rPr>
        <w:t>проектирования</w:t>
      </w:r>
      <w:r w:rsidRPr="009400D3">
        <w:rPr>
          <w:rFonts w:ascii="Arial" w:hAnsi="Arial" w:cs="Arial"/>
          <w:sz w:val="24"/>
          <w:szCs w:val="24"/>
        </w:rPr>
        <w:t>, транспортировка по трубопроводам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Расход: приблизительно 60 Нм</w:t>
      </w:r>
      <w:r w:rsidRPr="009400D3">
        <w:rPr>
          <w:rFonts w:ascii="Arial" w:hAnsi="Arial" w:cs="Arial"/>
          <w:sz w:val="24"/>
          <w:szCs w:val="24"/>
          <w:vertAlign w:val="superscript"/>
        </w:rPr>
        <w:t>3</w:t>
      </w:r>
      <w:r w:rsidRPr="009400D3">
        <w:rPr>
          <w:rFonts w:ascii="Arial" w:hAnsi="Arial" w:cs="Arial"/>
          <w:sz w:val="24"/>
          <w:szCs w:val="24"/>
        </w:rPr>
        <w:t>/ч; точные параметры определяются в соответствии с рабочим техническим проектом.</w:t>
      </w:r>
    </w:p>
    <w:p w:rsidR="009400D3" w:rsidRDefault="009400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lastRenderedPageBreak/>
        <w:t>1.5.</w:t>
      </w:r>
      <w:r w:rsidRPr="009400D3">
        <w:rPr>
          <w:rFonts w:ascii="Arial" w:hAnsi="Arial" w:cs="Arial"/>
          <w:b/>
          <w:sz w:val="24"/>
          <w:szCs w:val="24"/>
        </w:rPr>
        <w:tab/>
        <w:t>АЗОТ НИЗКОГО ДАВЛЕНИЯ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0,4 кПа (изб.), в условиях окружающей среды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Источник: за пределами границ </w:t>
      </w:r>
      <w:r w:rsidR="00344BE1">
        <w:rPr>
          <w:rFonts w:ascii="Arial" w:hAnsi="Arial" w:cs="Arial"/>
          <w:sz w:val="24"/>
          <w:szCs w:val="24"/>
        </w:rPr>
        <w:t>проектирования</w:t>
      </w:r>
      <w:r w:rsidRPr="009400D3">
        <w:rPr>
          <w:rFonts w:ascii="Arial" w:hAnsi="Arial" w:cs="Arial"/>
          <w:sz w:val="24"/>
          <w:szCs w:val="24"/>
        </w:rPr>
        <w:t>, транспортировка по трубопроводам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Расход: приблизительно 20 Нм</w:t>
      </w:r>
      <w:r w:rsidRPr="009400D3">
        <w:rPr>
          <w:rFonts w:ascii="Arial" w:hAnsi="Arial" w:cs="Arial"/>
          <w:sz w:val="24"/>
          <w:szCs w:val="24"/>
          <w:vertAlign w:val="superscript"/>
        </w:rPr>
        <w:t>3/</w:t>
      </w:r>
      <w:r w:rsidRPr="009400D3">
        <w:rPr>
          <w:rFonts w:ascii="Arial" w:hAnsi="Arial" w:cs="Arial"/>
          <w:sz w:val="24"/>
          <w:szCs w:val="24"/>
        </w:rPr>
        <w:t>ч во время эксплуатации, 100 Нм</w:t>
      </w:r>
      <w:r w:rsidRPr="009400D3">
        <w:rPr>
          <w:rFonts w:ascii="Arial" w:hAnsi="Arial" w:cs="Arial"/>
          <w:sz w:val="24"/>
          <w:szCs w:val="24"/>
          <w:vertAlign w:val="superscript"/>
        </w:rPr>
        <w:t>3</w:t>
      </w:r>
      <w:r w:rsidRPr="009400D3">
        <w:rPr>
          <w:rFonts w:ascii="Arial" w:hAnsi="Arial" w:cs="Arial"/>
          <w:sz w:val="24"/>
          <w:szCs w:val="24"/>
        </w:rPr>
        <w:t>/ч при запуске; точные параметры определяются в соответствии с рабочим техническим проектом.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Назначение: продувка азотом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1.6.</w:t>
      </w:r>
      <w:r w:rsidRPr="009400D3">
        <w:rPr>
          <w:rFonts w:ascii="Arial" w:hAnsi="Arial" w:cs="Arial"/>
          <w:b/>
          <w:sz w:val="24"/>
          <w:szCs w:val="24"/>
        </w:rPr>
        <w:tab/>
        <w:t>ЭЛЕКТРОЭНЕРГИЯ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380 В/660 В, 50 Гц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Источник: из пограничного распределительного шкафа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Расход: 592 кВт (мощность на валу) во время эксплуатации, без прерывистого режима работы оборудования.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1.7.</w:t>
      </w:r>
      <w:r w:rsidRPr="009400D3">
        <w:rPr>
          <w:rFonts w:ascii="Arial" w:hAnsi="Arial" w:cs="Arial"/>
          <w:b/>
          <w:sz w:val="24"/>
          <w:szCs w:val="24"/>
        </w:rPr>
        <w:tab/>
        <w:t>ДЕМИНЕРАЛИЗОВАННАЯ ВОДА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0,5 кПа (изб.), 10</w:t>
      </w:r>
      <w:r w:rsidRPr="009400D3">
        <w:rPr>
          <w:rFonts w:ascii="Cambria Math" w:hAnsi="Cambria Math" w:cs="Cambria Math"/>
          <w:sz w:val="24"/>
          <w:szCs w:val="24"/>
        </w:rPr>
        <w:t>℃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Источник: за пределами границ </w:t>
      </w:r>
      <w:r w:rsidR="00344BE1">
        <w:rPr>
          <w:rFonts w:ascii="Arial" w:hAnsi="Arial" w:cs="Arial"/>
          <w:sz w:val="24"/>
          <w:szCs w:val="24"/>
        </w:rPr>
        <w:t>проектирования</w:t>
      </w:r>
      <w:r w:rsidRPr="009400D3">
        <w:rPr>
          <w:rFonts w:ascii="Arial" w:hAnsi="Arial" w:cs="Arial"/>
          <w:sz w:val="24"/>
          <w:szCs w:val="24"/>
        </w:rPr>
        <w:t>, транспортировка по трубопроводам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Расход: 5000,6 кг/ч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 xml:space="preserve">Назначение: для использования в </w:t>
      </w:r>
      <w:r w:rsidR="00344BE1">
        <w:rPr>
          <w:rFonts w:ascii="Arial" w:hAnsi="Arial" w:cs="Arial"/>
          <w:sz w:val="24"/>
          <w:szCs w:val="24"/>
        </w:rPr>
        <w:t>башне орошения</w:t>
      </w:r>
      <w:r w:rsidRPr="009400D3">
        <w:rPr>
          <w:rFonts w:ascii="Arial" w:hAnsi="Arial" w:cs="Arial"/>
          <w:sz w:val="24"/>
          <w:szCs w:val="24"/>
        </w:rPr>
        <w:t xml:space="preserve"> (</w:t>
      </w:r>
      <w:r w:rsidR="00AE3668" w:rsidRPr="009400D3">
        <w:rPr>
          <w:rFonts w:ascii="Arial" w:hAnsi="Arial" w:cs="Arial"/>
          <w:sz w:val="24"/>
          <w:szCs w:val="24"/>
        </w:rPr>
        <w:t>непрерывно</w:t>
      </w:r>
      <w:r w:rsidRPr="009400D3">
        <w:rPr>
          <w:rFonts w:ascii="Arial" w:hAnsi="Arial" w:cs="Arial"/>
          <w:sz w:val="24"/>
          <w:szCs w:val="24"/>
        </w:rPr>
        <w:t xml:space="preserve">), </w:t>
      </w:r>
      <w:r w:rsidR="00AD4633">
        <w:rPr>
          <w:rFonts w:ascii="Arial" w:hAnsi="Arial" w:cs="Arial"/>
          <w:sz w:val="24"/>
          <w:szCs w:val="24"/>
        </w:rPr>
        <w:t>баке орошения</w:t>
      </w:r>
      <w:r w:rsidRPr="009400D3">
        <w:rPr>
          <w:rFonts w:ascii="Arial" w:hAnsi="Arial" w:cs="Arial"/>
          <w:sz w:val="24"/>
          <w:szCs w:val="24"/>
        </w:rPr>
        <w:t xml:space="preserve"> (непрерывно) и </w:t>
      </w:r>
      <w:r w:rsidR="00375C61">
        <w:rPr>
          <w:rFonts w:ascii="Arial" w:hAnsi="Arial" w:cs="Arial"/>
          <w:sz w:val="24"/>
          <w:szCs w:val="24"/>
        </w:rPr>
        <w:t>мокром электрофильтре</w:t>
      </w:r>
      <w:r w:rsidRPr="009400D3">
        <w:rPr>
          <w:rFonts w:ascii="Arial" w:hAnsi="Arial" w:cs="Arial"/>
          <w:sz w:val="24"/>
          <w:szCs w:val="24"/>
        </w:rPr>
        <w:t xml:space="preserve"> (периодически).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2.</w:t>
      </w:r>
      <w:r w:rsidRPr="009400D3">
        <w:rPr>
          <w:rFonts w:ascii="Arial" w:hAnsi="Arial" w:cs="Arial"/>
          <w:b/>
          <w:sz w:val="24"/>
          <w:szCs w:val="24"/>
        </w:rPr>
        <w:tab/>
        <w:t>ПРОДУКТ НА ВЫХОДЕ: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2.1.</w:t>
      </w:r>
      <w:r w:rsidRPr="009400D3">
        <w:rPr>
          <w:rFonts w:ascii="Arial" w:hAnsi="Arial" w:cs="Arial"/>
          <w:b/>
          <w:sz w:val="24"/>
          <w:szCs w:val="24"/>
        </w:rPr>
        <w:tab/>
        <w:t xml:space="preserve">ОЧИЩЕННЫЙ </w:t>
      </w:r>
      <w:r w:rsidR="00886ABA">
        <w:rPr>
          <w:rFonts w:ascii="Arial" w:hAnsi="Arial" w:cs="Arial"/>
          <w:b/>
          <w:sz w:val="24"/>
          <w:szCs w:val="24"/>
        </w:rPr>
        <w:t>ХВОСТОВОЙ</w:t>
      </w:r>
      <w:r w:rsidR="00344BE1" w:rsidRPr="009400D3">
        <w:rPr>
          <w:rFonts w:ascii="Arial" w:hAnsi="Arial" w:cs="Arial"/>
          <w:b/>
          <w:sz w:val="24"/>
          <w:szCs w:val="24"/>
        </w:rPr>
        <w:t xml:space="preserve"> </w:t>
      </w:r>
      <w:r w:rsidRPr="009400D3">
        <w:rPr>
          <w:rFonts w:ascii="Arial" w:hAnsi="Arial" w:cs="Arial"/>
          <w:b/>
          <w:sz w:val="24"/>
          <w:szCs w:val="24"/>
        </w:rPr>
        <w:t>ГАЗ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0,5 кПа (изб.), 37,5</w:t>
      </w:r>
      <w:r w:rsidR="009400D3" w:rsidRPr="009400D3">
        <w:rPr>
          <w:rFonts w:ascii="Arial" w:hAnsi="Arial" w:cs="Arial"/>
          <w:sz w:val="24"/>
          <w:szCs w:val="24"/>
          <w:vertAlign w:val="superscript"/>
        </w:rPr>
        <w:t>о</w:t>
      </w:r>
      <w:r w:rsidR="009400D3" w:rsidRPr="009400D3">
        <w:rPr>
          <w:rFonts w:ascii="Arial" w:hAnsi="Arial" w:cs="Arial"/>
          <w:sz w:val="24"/>
          <w:szCs w:val="24"/>
        </w:rPr>
        <w:t>С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Направляется в дымовую трубу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Параметры на выходе: 95261,7 Нм</w:t>
      </w:r>
      <w:r w:rsidRPr="009400D3">
        <w:rPr>
          <w:rFonts w:ascii="Arial" w:hAnsi="Arial" w:cs="Arial"/>
          <w:sz w:val="24"/>
          <w:szCs w:val="24"/>
          <w:vertAlign w:val="superscript"/>
        </w:rPr>
        <w:t>3</w:t>
      </w:r>
      <w:r w:rsidRPr="009400D3">
        <w:rPr>
          <w:rFonts w:ascii="Arial" w:hAnsi="Arial" w:cs="Arial"/>
          <w:sz w:val="24"/>
          <w:szCs w:val="24"/>
        </w:rPr>
        <w:t>/ч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2.2.</w:t>
      </w:r>
      <w:r w:rsidRPr="009400D3">
        <w:rPr>
          <w:rFonts w:ascii="Arial" w:hAnsi="Arial" w:cs="Arial"/>
          <w:b/>
          <w:sz w:val="24"/>
          <w:szCs w:val="24"/>
        </w:rPr>
        <w:tab/>
        <w:t>КОНДЕНСАТ НИЗКОГО ДАВЛЕНИЯ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400 кПа (изб.), насыщенный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Направляется в парогенератор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Параметры на выходе: 12205,1 кг/ч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2.3.</w:t>
      </w:r>
      <w:r w:rsidRPr="009400D3">
        <w:rPr>
          <w:rFonts w:ascii="Arial" w:hAnsi="Arial" w:cs="Arial"/>
          <w:b/>
          <w:sz w:val="24"/>
          <w:szCs w:val="24"/>
        </w:rPr>
        <w:tab/>
        <w:t>SO</w:t>
      </w:r>
      <w:r w:rsidRPr="009400D3">
        <w:rPr>
          <w:rFonts w:ascii="Arial" w:hAnsi="Arial" w:cs="Arial"/>
          <w:b/>
          <w:sz w:val="24"/>
          <w:szCs w:val="24"/>
          <w:vertAlign w:val="subscript"/>
        </w:rPr>
        <w:t>2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36,4 кПа (изб.), 37,5</w:t>
      </w:r>
      <w:r w:rsidRPr="009400D3">
        <w:rPr>
          <w:rFonts w:ascii="Cambria Math" w:hAnsi="Cambria Math" w:cs="Cambria Math"/>
          <w:sz w:val="24"/>
          <w:szCs w:val="24"/>
        </w:rPr>
        <w:t>℃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Направляется в SCSA для производства серной кислоты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Параметры на выходе: 1169 кг/ч (94,72</w:t>
      </w:r>
      <w:r w:rsidR="0067621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400D3">
        <w:rPr>
          <w:rFonts w:ascii="Arial" w:hAnsi="Arial" w:cs="Arial"/>
          <w:sz w:val="24"/>
          <w:szCs w:val="24"/>
        </w:rPr>
        <w:t>мол</w:t>
      </w:r>
      <w:r w:rsidR="00676212">
        <w:rPr>
          <w:rFonts w:ascii="Arial" w:hAnsi="Arial" w:cs="Arial"/>
          <w:sz w:val="24"/>
          <w:szCs w:val="24"/>
        </w:rPr>
        <w:t>.%</w:t>
      </w:r>
      <w:proofErr w:type="gramEnd"/>
      <w:r w:rsidRPr="009400D3">
        <w:rPr>
          <w:rFonts w:ascii="Arial" w:hAnsi="Arial" w:cs="Arial"/>
          <w:sz w:val="24"/>
          <w:szCs w:val="24"/>
        </w:rPr>
        <w:t>)</w:t>
      </w:r>
    </w:p>
    <w:p w:rsidR="009400D3" w:rsidRDefault="009400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lastRenderedPageBreak/>
        <w:t>2.4.</w:t>
      </w:r>
      <w:r w:rsidRPr="009400D3">
        <w:rPr>
          <w:rFonts w:ascii="Arial" w:hAnsi="Arial" w:cs="Arial"/>
          <w:b/>
          <w:sz w:val="24"/>
          <w:szCs w:val="24"/>
        </w:rPr>
        <w:tab/>
        <w:t>КИСЛАЯ ВОДА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Технические условия: 0,5 кПа (изб.), 24</w:t>
      </w:r>
      <w:r w:rsidRPr="009400D3">
        <w:rPr>
          <w:rFonts w:ascii="Cambria Math" w:hAnsi="Cambria Math" w:cs="Cambria Math"/>
          <w:sz w:val="24"/>
          <w:szCs w:val="24"/>
        </w:rPr>
        <w:t>℃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Направляется в отсек для очистки сточных вод</w:t>
      </w:r>
    </w:p>
    <w:p w:rsidR="0022035F" w:rsidRPr="009400D3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Параметры на выходе: 448,6 кг/ч</w:t>
      </w:r>
    </w:p>
    <w:p w:rsidR="0022035F" w:rsidRPr="009400D3" w:rsidRDefault="0022035F" w:rsidP="009400D3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00D3">
        <w:rPr>
          <w:rFonts w:ascii="Arial" w:hAnsi="Arial" w:cs="Arial"/>
          <w:b/>
          <w:sz w:val="24"/>
          <w:szCs w:val="24"/>
        </w:rPr>
        <w:t>3.</w:t>
      </w:r>
      <w:r w:rsidRPr="009400D3">
        <w:rPr>
          <w:rFonts w:ascii="Arial" w:hAnsi="Arial" w:cs="Arial"/>
          <w:b/>
          <w:sz w:val="24"/>
          <w:szCs w:val="24"/>
        </w:rPr>
        <w:tab/>
        <w:t>ПЕРВОНАЧАЛЬНАЯ ЗАГРУЗКА УСТАНОВКИ DSR</w:t>
      </w:r>
      <w:r w:rsidRPr="009400D3">
        <w:rPr>
          <w:rFonts w:ascii="MS Gothic" w:eastAsia="MS Gothic" w:hAnsi="MS Gothic" w:cs="MS Gothic" w:hint="eastAsia"/>
          <w:b/>
          <w:sz w:val="24"/>
          <w:szCs w:val="24"/>
        </w:rPr>
        <w:t>：</w:t>
      </w:r>
    </w:p>
    <w:p w:rsidR="005B0B17" w:rsidRPr="0022035F" w:rsidRDefault="0022035F" w:rsidP="0022035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400D3">
        <w:rPr>
          <w:rFonts w:ascii="Arial" w:hAnsi="Arial" w:cs="Arial"/>
          <w:sz w:val="24"/>
          <w:szCs w:val="24"/>
        </w:rPr>
        <w:t>Для обеспечения требуемых параметров нормальной работы при первом запуске необходимо добавить 50 м</w:t>
      </w:r>
      <w:r w:rsidRPr="009400D3">
        <w:rPr>
          <w:rFonts w:ascii="Arial" w:hAnsi="Arial" w:cs="Arial"/>
          <w:sz w:val="24"/>
          <w:szCs w:val="24"/>
          <w:vertAlign w:val="superscript"/>
        </w:rPr>
        <w:t>3</w:t>
      </w:r>
      <w:r w:rsidRPr="009400D3">
        <w:rPr>
          <w:rFonts w:ascii="Arial" w:hAnsi="Arial" w:cs="Arial"/>
          <w:sz w:val="24"/>
          <w:szCs w:val="24"/>
        </w:rPr>
        <w:t xml:space="preserve"> растворителя DSR в концентрации 52% по массе.</w:t>
      </w:r>
    </w:p>
    <w:sectPr w:rsidR="005B0B17" w:rsidRPr="0022035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145" w:rsidRDefault="00912145" w:rsidP="00FC5DB3">
      <w:pPr>
        <w:spacing w:after="0" w:line="240" w:lineRule="auto"/>
      </w:pPr>
      <w:r>
        <w:separator/>
      </w:r>
    </w:p>
  </w:endnote>
  <w:endnote w:type="continuationSeparator" w:id="0">
    <w:p w:rsidR="00912145" w:rsidRDefault="00912145" w:rsidP="00FC5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5DB3" w:rsidRPr="00FC5DB3" w:rsidRDefault="00FC5DB3" w:rsidP="00FC5DB3">
    <w:pPr>
      <w:pStyle w:val="a7"/>
      <w:tabs>
        <w:tab w:val="left" w:pos="3761"/>
      </w:tabs>
      <w:spacing w:before="80"/>
      <w:jc w:val="center"/>
      <w:rPr>
        <w:i/>
        <w:lang w:val="ru-RU"/>
      </w:rPr>
    </w:pPr>
    <w:r w:rsidRPr="00647B88">
      <w:rPr>
        <w:color w:val="FF0000"/>
        <w:w w:val="105"/>
        <w:sz w:val="17"/>
        <w:lang w:val="ru-RU"/>
      </w:rPr>
      <w:t>DSR</w:t>
    </w:r>
    <w:r w:rsidRPr="00647B88">
      <w:rPr>
        <w:color w:val="FF0000"/>
        <w:spacing w:val="-9"/>
        <w:w w:val="105"/>
        <w:sz w:val="17"/>
        <w:lang w:val="ru-RU"/>
      </w:rPr>
      <w:t xml:space="preserve"> </w:t>
    </w:r>
    <w:r w:rsidRPr="00647B88">
      <w:rPr>
        <w:color w:val="FF0000"/>
        <w:w w:val="105"/>
        <w:position w:val="9"/>
        <w:sz w:val="11"/>
        <w:lang w:val="ru-RU"/>
      </w:rPr>
      <w:t xml:space="preserve">TM </w:t>
    </w:r>
    <w:r w:rsidRPr="00647B88">
      <w:rPr>
        <w:w w:val="105"/>
        <w:lang w:val="ru-RU"/>
      </w:rPr>
      <w:t xml:space="preserve">Документ содержит конфиденциальную информацию и является собственностью компании </w:t>
    </w:r>
    <w:proofErr w:type="spellStart"/>
    <w:r w:rsidRPr="00647B88">
      <w:rPr>
        <w:w w:val="105"/>
        <w:lang w:val="ru-RU"/>
      </w:rPr>
      <w:t>Keyon</w:t>
    </w:r>
    <w:proofErr w:type="spellEnd"/>
    <w:r w:rsidRPr="00647B88">
      <w:rPr>
        <w:w w:val="105"/>
        <w:lang w:val="ru-RU"/>
      </w:rPr>
      <w:t xml:space="preserve"> </w:t>
    </w:r>
    <w:proofErr w:type="spellStart"/>
    <w:r w:rsidRPr="00647B88">
      <w:rPr>
        <w:w w:val="105"/>
        <w:lang w:val="ru-RU"/>
      </w:rPr>
      <w:t>Process</w:t>
    </w:r>
    <w:proofErr w:type="spellEnd"/>
    <w:r w:rsidRPr="00647B88">
      <w:rPr>
        <w:w w:val="105"/>
        <w:lang w:val="ru-RU"/>
      </w:rPr>
      <w:t>, которая при необходимости будет защищать свои права в соответствии с положениями гражданского и уголовного законодательства.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145" w:rsidRDefault="00912145" w:rsidP="00FC5DB3">
      <w:pPr>
        <w:spacing w:after="0" w:line="240" w:lineRule="auto"/>
      </w:pPr>
      <w:r>
        <w:separator/>
      </w:r>
    </w:p>
  </w:footnote>
  <w:footnote w:type="continuationSeparator" w:id="0">
    <w:p w:rsidR="00912145" w:rsidRDefault="00912145" w:rsidP="00FC5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5000" w:type="pct"/>
      <w:tblBorders>
        <w:top w:val="single" w:sz="4" w:space="0" w:color="auto"/>
        <w:bottom w:val="single" w:sz="4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268"/>
      <w:gridCol w:w="2552"/>
      <w:gridCol w:w="2694"/>
      <w:gridCol w:w="1841"/>
    </w:tblGrid>
    <w:tr w:rsidR="00FC5DB3" w:rsidRPr="00647B88" w:rsidTr="0075109D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КОНЕЧНЫЙ ПОЛЬЗОВАТЕЛЬ:</w:t>
          </w:r>
        </w:p>
      </w:tc>
      <w:tc>
        <w:tcPr>
          <w:tcW w:w="2804" w:type="pct"/>
          <w:gridSpan w:val="2"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color w:val="000000"/>
              <w:sz w:val="14"/>
              <w:szCs w:val="14"/>
              <w:lang w:val="ru-RU"/>
            </w:rPr>
            <w:t>СКЗ (СЕРНОКИСЛОТНЫЙ ЗАВОД), УКМК, КАЗЦИНК</w:t>
          </w:r>
        </w:p>
      </w:tc>
      <w:tc>
        <w:tcPr>
          <w:tcW w:w="984" w:type="pct"/>
          <w:vMerge w:val="restart"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jc w:val="center"/>
            <w:rPr>
              <w:rFonts w:ascii="Arial" w:eastAsia="Calibri" w:hAnsi="Arial" w:cs="Arial"/>
              <w:sz w:val="14"/>
              <w:szCs w:val="14"/>
              <w:lang w:val="ru-RU"/>
            </w:rPr>
          </w:pP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Keyon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Process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Co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.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Ltd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.</w:t>
          </w:r>
        </w:p>
      </w:tc>
    </w:tr>
    <w:tr w:rsidR="00FC5DB3" w:rsidRPr="00647B88" w:rsidTr="0075109D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НАЗВАНИЕ ПРОЕКТА:</w:t>
          </w:r>
        </w:p>
      </w:tc>
      <w:tc>
        <w:tcPr>
          <w:tcW w:w="2804" w:type="pct"/>
          <w:gridSpan w:val="2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НАИЛУЧШИЕ ДОСТУПНЫЕ ТЕХНОЛОГИИ ДЛЯ УКМК</w:t>
          </w:r>
        </w:p>
      </w:tc>
      <w:tc>
        <w:tcPr>
          <w:tcW w:w="984" w:type="pct"/>
          <w:vMerge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FC5DB3" w:rsidRPr="00647B88" w:rsidTr="0075109D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МЕСТОРАСПОЛОЖЕНИЕ:</w:t>
          </w:r>
        </w:p>
      </w:tc>
      <w:tc>
        <w:tcPr>
          <w:tcW w:w="2804" w:type="pct"/>
          <w:gridSpan w:val="2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УСТЬ-КАМЕНОГОРСК, РЕСПУБЛИКА КАЗАХСТАН</w:t>
          </w:r>
        </w:p>
      </w:tc>
      <w:tc>
        <w:tcPr>
          <w:tcW w:w="984" w:type="pct"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FC5DB3" w:rsidRPr="00647B88" w:rsidTr="0075109D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 xml:space="preserve">КОД УСТАНОВКИ: </w:t>
          </w:r>
        </w:p>
      </w:tc>
      <w:tc>
        <w:tcPr>
          <w:tcW w:w="2804" w:type="pct"/>
          <w:gridSpan w:val="2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SCSA-UKK</w:t>
          </w:r>
        </w:p>
      </w:tc>
      <w:tc>
        <w:tcPr>
          <w:tcW w:w="984" w:type="pct"/>
          <w:vAlign w:val="center"/>
        </w:tcPr>
        <w:p w:rsidR="00FC5DB3" w:rsidRPr="00647B88" w:rsidRDefault="00FC5DB3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FC5DB3" w:rsidRPr="00647B88" w:rsidTr="0075109D">
      <w:trPr>
        <w:trHeight w:val="20"/>
      </w:trPr>
      <w:tc>
        <w:tcPr>
          <w:tcW w:w="1212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ПРОЕКТ №:</w:t>
          </w:r>
        </w:p>
      </w:tc>
      <w:tc>
        <w:tcPr>
          <w:tcW w:w="1364" w:type="pct"/>
          <w:vAlign w:val="center"/>
        </w:tcPr>
        <w:p w:rsidR="00FC5DB3" w:rsidRPr="00647B8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KAZ-UKM-005</w:t>
          </w:r>
        </w:p>
      </w:tc>
      <w:tc>
        <w:tcPr>
          <w:tcW w:w="1440" w:type="pct"/>
          <w:vAlign w:val="center"/>
        </w:tcPr>
        <w:p w:rsidR="00FC5DB3" w:rsidRPr="00040C08" w:rsidRDefault="00FC5DB3" w:rsidP="00FC5DB3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ДОКУМЕНТ №: C23766A-100-01001-</w:t>
          </w:r>
          <w:r w:rsidR="00040C08">
            <w:rPr>
              <w:rFonts w:ascii="Arial" w:hAnsi="Arial" w:cs="Arial"/>
              <w:sz w:val="14"/>
              <w:szCs w:val="14"/>
            </w:rPr>
            <w:t>0</w:t>
          </w:r>
          <w:r w:rsidR="009400D3">
            <w:rPr>
              <w:rFonts w:ascii="Arial" w:hAnsi="Arial" w:cs="Arial"/>
              <w:sz w:val="14"/>
              <w:szCs w:val="14"/>
            </w:rPr>
            <w:t>4</w:t>
          </w:r>
        </w:p>
      </w:tc>
      <w:tc>
        <w:tcPr>
          <w:tcW w:w="984" w:type="pct"/>
          <w:vAlign w:val="center"/>
        </w:tcPr>
        <w:p w:rsidR="00FC5DB3" w:rsidRPr="00FC5DB3" w:rsidRDefault="00FC5DB3" w:rsidP="00FC5DB3">
          <w:pPr>
            <w:pStyle w:val="a3"/>
            <w:widowControl/>
            <w:jc w:val="center"/>
            <w:rPr>
              <w:rFonts w:ascii="Arial" w:hAnsi="Arial" w:cs="Arial"/>
              <w:sz w:val="14"/>
              <w:szCs w:val="14"/>
            </w:rPr>
          </w:pPr>
          <w:r w:rsidRPr="00FC5DB3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СТР. </w:t>
          </w:r>
          <w:sdt>
            <w:sdtPr>
              <w:rPr>
                <w:rFonts w:ascii="Arial" w:hAnsi="Arial" w:cs="Arial"/>
                <w:sz w:val="14"/>
                <w:szCs w:val="14"/>
              </w:rPr>
              <w:id w:val="484059476"/>
              <w:docPartObj>
                <w:docPartGallery w:val="Page Numbers (Top of Page)"/>
                <w:docPartUnique/>
              </w:docPartObj>
            </w:sdtPr>
            <w:sdtEndPr/>
            <w:sdtContent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instrText>PAGE   \* MERGEFORMAT</w:instrText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t>1</w:t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  <w:r w:rsidRPr="00FC5DB3">
            <w:rPr>
              <w:rFonts w:ascii="Arial" w:eastAsia="Calibri" w:hAnsi="Arial" w:cs="Arial"/>
              <w:sz w:val="14"/>
              <w:szCs w:val="14"/>
              <w:lang w:val="ru-RU"/>
            </w:rPr>
            <w:t>/</w:t>
          </w:r>
          <w:r w:rsidR="009400D3">
            <w:rPr>
              <w:rFonts w:ascii="Arial" w:eastAsia="Calibri" w:hAnsi="Arial" w:cs="Arial"/>
              <w:sz w:val="14"/>
              <w:szCs w:val="14"/>
            </w:rPr>
            <w:t>4</w:t>
          </w:r>
        </w:p>
      </w:tc>
    </w:tr>
  </w:tbl>
  <w:p w:rsidR="00FC5DB3" w:rsidRDefault="00FC5D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D5737F"/>
    <w:multiLevelType w:val="hybridMultilevel"/>
    <w:tmpl w:val="CCD2500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63"/>
    <w:rsid w:val="00040C08"/>
    <w:rsid w:val="002120D4"/>
    <w:rsid w:val="0022035F"/>
    <w:rsid w:val="00240773"/>
    <w:rsid w:val="00344BE1"/>
    <w:rsid w:val="00375C61"/>
    <w:rsid w:val="003D1DCF"/>
    <w:rsid w:val="005904A7"/>
    <w:rsid w:val="005B0B17"/>
    <w:rsid w:val="0067592B"/>
    <w:rsid w:val="00676212"/>
    <w:rsid w:val="0075109D"/>
    <w:rsid w:val="007A645E"/>
    <w:rsid w:val="007F7745"/>
    <w:rsid w:val="00837ED7"/>
    <w:rsid w:val="00873EAD"/>
    <w:rsid w:val="00886ABA"/>
    <w:rsid w:val="008D2E9D"/>
    <w:rsid w:val="00912145"/>
    <w:rsid w:val="009400D3"/>
    <w:rsid w:val="00A22000"/>
    <w:rsid w:val="00A35D69"/>
    <w:rsid w:val="00AD4633"/>
    <w:rsid w:val="00AE3668"/>
    <w:rsid w:val="00B66545"/>
    <w:rsid w:val="00BB1163"/>
    <w:rsid w:val="00C768D2"/>
    <w:rsid w:val="00FC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86BEE1-2F67-4375-856F-3B936EEFF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5DB3"/>
  </w:style>
  <w:style w:type="paragraph" w:styleId="a5">
    <w:name w:val="footer"/>
    <w:basedOn w:val="a"/>
    <w:link w:val="a6"/>
    <w:uiPriority w:val="99"/>
    <w:unhideWhenUsed/>
    <w:rsid w:val="00FC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5DB3"/>
  </w:style>
  <w:style w:type="table" w:customStyle="1" w:styleId="TableNormal">
    <w:name w:val="Table Normal"/>
    <w:uiPriority w:val="2"/>
    <w:semiHidden/>
    <w:unhideWhenUsed/>
    <w:qFormat/>
    <w:rsid w:val="00FC5DB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C5DB3"/>
    <w:pPr>
      <w:widowControl w:val="0"/>
      <w:spacing w:after="0" w:line="240" w:lineRule="auto"/>
    </w:pPr>
    <w:rPr>
      <w:lang w:val="en-US"/>
    </w:rPr>
  </w:style>
  <w:style w:type="paragraph" w:styleId="a7">
    <w:name w:val="Body Text"/>
    <w:basedOn w:val="a"/>
    <w:link w:val="a8"/>
    <w:uiPriority w:val="1"/>
    <w:qFormat/>
    <w:rsid w:val="00FC5DB3"/>
    <w:pPr>
      <w:widowControl w:val="0"/>
      <w:spacing w:after="0" w:line="240" w:lineRule="auto"/>
    </w:pPr>
    <w:rPr>
      <w:rFonts w:ascii="Arial" w:eastAsia="Arial" w:hAnsi="Arial"/>
      <w:sz w:val="13"/>
      <w:szCs w:val="13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FC5DB3"/>
    <w:rPr>
      <w:rFonts w:ascii="Arial" w:eastAsia="Arial" w:hAnsi="Arial"/>
      <w:sz w:val="13"/>
      <w:szCs w:val="13"/>
      <w:lang w:val="en-US"/>
    </w:rPr>
  </w:style>
  <w:style w:type="table" w:styleId="a9">
    <w:name w:val="Table Grid"/>
    <w:basedOn w:val="a1"/>
    <w:uiPriority w:val="39"/>
    <w:rsid w:val="00FC5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FC5DB3"/>
    <w:rPr>
      <w:color w:val="808080"/>
    </w:rPr>
  </w:style>
  <w:style w:type="paragraph" w:styleId="ab">
    <w:name w:val="List Paragraph"/>
    <w:basedOn w:val="a"/>
    <w:uiPriority w:val="34"/>
    <w:qFormat/>
    <w:rsid w:val="007F7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12</cp:revision>
  <dcterms:created xsi:type="dcterms:W3CDTF">2023-10-07T13:02:00Z</dcterms:created>
  <dcterms:modified xsi:type="dcterms:W3CDTF">2023-10-12T10:06:00Z</dcterms:modified>
</cp:coreProperties>
</file>